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E" w:rsidRDefault="00156A7E">
      <w:pPr>
        <w:jc w:val="right"/>
        <w:outlineLvl w:val="0"/>
      </w:pPr>
    </w:p>
    <w:p w:rsidR="00156A7E" w:rsidRDefault="00293F7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56A7E" w:rsidRDefault="00293F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Федеральной службы</w:t>
      </w:r>
    </w:p>
    <w:p w:rsidR="00156A7E" w:rsidRDefault="00293F7E">
      <w:pPr>
        <w:jc w:val="right"/>
        <w:rPr>
          <w:sz w:val="28"/>
          <w:szCs w:val="28"/>
        </w:rPr>
      </w:pPr>
      <w:r>
        <w:rPr>
          <w:sz w:val="28"/>
          <w:szCs w:val="28"/>
        </w:rPr>
        <w:t>по надзору в сфере транспорта</w:t>
      </w:r>
    </w:p>
    <w:p w:rsidR="00156A7E" w:rsidRDefault="00293F7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156A7E" w:rsidRDefault="00156A7E">
      <w:pPr>
        <w:jc w:val="right"/>
        <w:rPr>
          <w:sz w:val="28"/>
          <w:szCs w:val="28"/>
        </w:rPr>
      </w:pPr>
    </w:p>
    <w:p w:rsidR="00156A7E" w:rsidRDefault="00293F7E">
      <w:pPr>
        <w:jc w:val="right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156A7E" w:rsidRDefault="00156A7E">
      <w:pPr>
        <w:spacing w:after="240"/>
        <w:jc w:val="right"/>
        <w:rPr>
          <w:sz w:val="28"/>
          <w:szCs w:val="28"/>
        </w:rPr>
      </w:pPr>
    </w:p>
    <w:tbl>
      <w:tblPr>
        <w:tblW w:w="10268" w:type="dxa"/>
        <w:tblLook w:val="0000" w:firstRow="0" w:lastRow="0" w:firstColumn="0" w:lastColumn="0" w:noHBand="0" w:noVBand="0"/>
      </w:tblPr>
      <w:tblGrid>
        <w:gridCol w:w="7999"/>
        <w:gridCol w:w="2269"/>
      </w:tblGrid>
      <w:tr w:rsidR="00156A7E">
        <w:tc>
          <w:tcPr>
            <w:tcW w:w="7998" w:type="dxa"/>
            <w:tcBorders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воспроизведения QR-кода</w:t>
            </w:r>
          </w:p>
        </w:tc>
      </w:tr>
    </w:tbl>
    <w:p w:rsidR="00156A7E" w:rsidRDefault="00156A7E">
      <w:pPr>
        <w:jc w:val="center"/>
        <w:rPr>
          <w:b/>
          <w:sz w:val="28"/>
          <w:szCs w:val="28"/>
        </w:rPr>
      </w:pPr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Проверочный лист</w:t>
      </w:r>
    </w:p>
    <w:p w:rsidR="00156A7E" w:rsidRDefault="00293F7E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(список контрольных вопросов, ответы на которые</w:t>
      </w:r>
      <w:bookmarkEnd w:id="0"/>
      <w:proofErr w:type="gramEnd"/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свидетельствуют о соблюдении или несоблюдении </w:t>
      </w:r>
      <w:proofErr w:type="gramStart"/>
      <w:r>
        <w:rPr>
          <w:b/>
          <w:sz w:val="28"/>
          <w:szCs w:val="28"/>
        </w:rPr>
        <w:t>контролируемым</w:t>
      </w:r>
      <w:proofErr w:type="gramEnd"/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лицом обязательных требований), </w:t>
      </w:r>
      <w:proofErr w:type="gramStart"/>
      <w:r>
        <w:rPr>
          <w:b/>
          <w:sz w:val="28"/>
          <w:szCs w:val="28"/>
        </w:rPr>
        <w:t>применяемый</w:t>
      </w:r>
      <w:proofErr w:type="gramEnd"/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федерального государственного контроля</w:t>
      </w:r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(надзора) в области железнодорожного транспорта</w:t>
      </w:r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соблюдением лицензиатами обязательных требований</w:t>
      </w:r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деятельности по перевозкам железнодорожным</w:t>
      </w:r>
    </w:p>
    <w:p w:rsidR="00156A7E" w:rsidRDefault="002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транспортом пассажиров</w:t>
      </w:r>
    </w:p>
    <w:p w:rsidR="00156A7E" w:rsidRDefault="00156A7E">
      <w:pPr>
        <w:jc w:val="center"/>
        <w:rPr>
          <w:rFonts w:ascii="Courier New" w:hAnsi="Courier New" w:cs="Courier New"/>
          <w:szCs w:val="22"/>
        </w:rPr>
      </w:pP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 Наименование контрольного (надзорного) органа и реквизиты нормативного правового акта об утверждении формы проверочного листа: 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 Вид контрольного (надзорного) мероприятия: ___________________________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 Объект федерального государственного контроля (надзора), в отношении которого проводится контрольное (надзорное) мероприятие: 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лицами: _______________________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 Место (места) проведения контрольного (надзорного) мероприятия с заполнением проверочного листа: ___________________________________________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 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 Учетный номер контрольного (надзорного) мероприятия: _________________</w:t>
      </w:r>
    </w:p>
    <w:p w:rsidR="00156A7E" w:rsidRDefault="00293F7E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 Список контрольных вопросов, отражающих содержание обязательных требований, ответы на которые свидетельствуют о соблюдении или несоблюдении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требований:</w:t>
      </w:r>
    </w:p>
    <w:p w:rsidR="00156A7E" w:rsidRDefault="00156A7E">
      <w:pPr>
        <w:pStyle w:val="ConsPlusNonformat"/>
        <w:jc w:val="both"/>
      </w:pPr>
    </w:p>
    <w:tbl>
      <w:tblPr>
        <w:tblW w:w="10213" w:type="dxa"/>
        <w:tblLook w:val="0000" w:firstRow="0" w:lastRow="0" w:firstColumn="0" w:lastColumn="0" w:noHBand="0" w:noVBand="0"/>
      </w:tblPr>
      <w:tblGrid>
        <w:gridCol w:w="709"/>
        <w:gridCol w:w="2787"/>
        <w:gridCol w:w="2457"/>
        <w:gridCol w:w="614"/>
        <w:gridCol w:w="643"/>
        <w:gridCol w:w="1560"/>
        <w:gridCol w:w="1443"/>
      </w:tblGrid>
      <w:tr w:rsidR="00156A7E">
        <w:trPr>
          <w:trHeight w:hRule="exact" w:val="17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spacing w:line="312" w:lineRule="exact"/>
              <w:ind w:left="-40" w:right="-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spacing w:line="298" w:lineRule="exact"/>
              <w:ind w:right="1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Контрольные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spacing w:line="278" w:lineRule="exact"/>
              <w:ind w:left="46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Реквизиты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нормативных правовых актов с указанием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структурных единиц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этих актов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3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-39" w:right="-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Неприменимо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-40" w:right="-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Примечание</w:t>
            </w:r>
          </w:p>
        </w:tc>
      </w:tr>
      <w:tr w:rsidR="00156A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8" w:right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Имеется ли у лицензиата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собственности или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законном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предусматривающим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 владения и право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пользования,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железнодорожный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подвижной состав,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предназначенный для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перевозки пассажиров,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соответствующий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предусмотренным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статьей 17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закона «О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железнодорожном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транспорте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Федерации»?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Подпункт «а» пункта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 Положения 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лицензировании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перевозкам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железнодорожным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транспортом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пассажиров,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утвержденного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постановлением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Правительства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Российской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Федерации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 31 декабря 2020 г.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2417</w:t>
            </w:r>
            <w:r>
              <w:rPr>
                <w:rStyle w:val="a4"/>
                <w:rFonts w:eastAsia="Times New Roman"/>
                <w:color w:val="000000"/>
                <w:sz w:val="24"/>
                <w:szCs w:val="24"/>
              </w:rPr>
              <w:footnoteReference w:id="1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(далее </w:t>
            </w:r>
            <w:proofErr w:type="gramStart"/>
            <w:r w:rsidR="00280250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оложение 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лицензировании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);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статья 17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Федерального закона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 10 января 2003 г.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17-ФЗ «О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железнодорожном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транспорте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Российской </w:t>
            </w:r>
          </w:p>
          <w:p w:rsidR="00156A7E" w:rsidRDefault="00293F7E">
            <w:pPr>
              <w:shd w:val="clear" w:color="auto" w:fill="FFFFFF"/>
              <w:spacing w:line="283" w:lineRule="exact"/>
              <w:ind w:left="46" w:right="5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Style w:val="a4"/>
                <w:rFonts w:eastAsia="Times New Roman"/>
                <w:color w:val="000000"/>
                <w:sz w:val="24"/>
                <w:szCs w:val="24"/>
              </w:rPr>
              <w:footnoteReference w:id="2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глава IX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Правил технической эксплуатации железных дорог Российской</w:t>
            </w:r>
          </w:p>
          <w:p w:rsidR="00156A7E" w:rsidRDefault="00293F7E">
            <w:pPr>
              <w:shd w:val="clear" w:color="auto" w:fill="FFFFFF"/>
              <w:spacing w:line="283" w:lineRule="exact"/>
              <w:ind w:left="46" w:right="5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Федерации,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утвержденных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приказом Министерства</w:t>
            </w:r>
          </w:p>
          <w:p w:rsidR="00156A7E" w:rsidRDefault="00293F7E">
            <w:pPr>
              <w:shd w:val="clear" w:color="auto" w:fill="FFFFFF"/>
              <w:spacing w:line="283" w:lineRule="exact"/>
              <w:ind w:left="46" w:right="5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транспорта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Российской</w:t>
            </w:r>
            <w:proofErr w:type="gramEnd"/>
          </w:p>
          <w:p w:rsidR="00156A7E" w:rsidRDefault="00293F7E">
            <w:pPr>
              <w:shd w:val="clear" w:color="auto" w:fill="FFFFFF"/>
              <w:spacing w:line="283" w:lineRule="exact"/>
              <w:ind w:left="46" w:right="53"/>
              <w:rPr>
                <w:rFonts w:eastAsia="Times New Roman"/>
                <w:color w:val="000000"/>
                <w:spacing w:val="-5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Федерации от 23 июня 2022 г. № 250</w:t>
            </w:r>
            <w:r>
              <w:rPr>
                <w:rStyle w:val="a4"/>
                <w:rFonts w:eastAsia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48"/>
              <w:rPr>
                <w:rFonts w:eastAsia="Times New Roman"/>
                <w:sz w:val="24"/>
                <w:szCs w:val="24"/>
              </w:rPr>
            </w:pPr>
          </w:p>
        </w:tc>
      </w:tr>
      <w:tr w:rsidR="00156A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8" w:right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Имеется ли в структуре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лицензиата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специализированное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подразделение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ликвидации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чрезвычайных ситуаций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или соответствующий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сторонними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специализированными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организациями,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предусмотренный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статьей 24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закона «О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железнодорожном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транспорте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Федерации»?</w:t>
            </w:r>
          </w:p>
          <w:p w:rsidR="00156A7E" w:rsidRDefault="00156A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Подпункт «б» пункта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4 Положения 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лицензировании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пункт 1 статьи 24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Федерального закона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17-ФЗ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48"/>
              <w:rPr>
                <w:rFonts w:eastAsia="Times New Roman"/>
                <w:sz w:val="24"/>
                <w:szCs w:val="24"/>
              </w:rPr>
            </w:pPr>
          </w:p>
        </w:tc>
      </w:tr>
      <w:tr w:rsidR="00156A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8" w:right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Имеется ли в штате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лицензиата работник,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ответственный за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организацию перевозок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пассажиров,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имеющий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высшее или среднее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специальное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профессиональное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и стаж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в области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осуществления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лицензируемой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не менее 3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 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 лет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трудовой деятельности?</w:t>
            </w:r>
          </w:p>
          <w:p w:rsidR="00156A7E" w:rsidRDefault="00156A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Подпункт «в» пункта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 Положения о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лицензировании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48"/>
              <w:rPr>
                <w:rFonts w:eastAsia="Times New Roman"/>
                <w:sz w:val="24"/>
                <w:szCs w:val="24"/>
              </w:rPr>
            </w:pPr>
          </w:p>
        </w:tc>
      </w:tr>
      <w:tr w:rsidR="00156A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8" w:right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Имеется ли в штате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лицензиата работник, ответственный за обеспечение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безопасности движения и эксплуатации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железнодорожного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подвижного состава,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ведение учета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транспортных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происшествий и обеспечение их анализа,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включая причины возникновения?</w:t>
            </w:r>
          </w:p>
          <w:p w:rsidR="00156A7E" w:rsidRDefault="00156A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Подпункт «г» пункта </w:t>
            </w:r>
          </w:p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Положения о лицензировании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48"/>
              <w:rPr>
                <w:rFonts w:eastAsia="Times New Roman"/>
                <w:sz w:val="24"/>
                <w:szCs w:val="24"/>
              </w:rPr>
            </w:pPr>
          </w:p>
        </w:tc>
      </w:tr>
      <w:tr w:rsidR="00156A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left="8" w:right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Имеются ли в штате лицензиата работники, обеспечивающие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перевозку пассажиров,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связана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движением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поездов,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удовлетворяющих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соответствующим квалификационным требованиям,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аттестованных в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установленном порядке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проходящих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повышение квалификации по требуемой </w:t>
            </w:r>
          </w:p>
          <w:p w:rsidR="00156A7E" w:rsidRDefault="00293F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специализации не реже одного раза в 5 лет?</w:t>
            </w:r>
          </w:p>
          <w:p w:rsidR="00156A7E" w:rsidRDefault="00156A7E">
            <w:pPr>
              <w:shd w:val="clear" w:color="auto" w:fill="FFFFFF"/>
              <w:ind w:right="1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293F7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Подпункт «д» пункта 4 Положения о лицензировании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7E" w:rsidRDefault="00156A7E">
            <w:pPr>
              <w:shd w:val="clear" w:color="auto" w:fill="FFFFFF"/>
              <w:ind w:left="48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56A7E" w:rsidRDefault="00156A7E">
      <w:pPr>
        <w:shd w:val="clear" w:color="auto" w:fill="FFFFFF"/>
        <w:spacing w:before="5"/>
        <w:rPr>
          <w:color w:val="000000"/>
          <w:spacing w:val="-8"/>
          <w:sz w:val="21"/>
          <w:szCs w:val="21"/>
        </w:rPr>
      </w:pPr>
    </w:p>
    <w:p w:rsidR="00156A7E" w:rsidRDefault="00156A7E">
      <w:pPr>
        <w:shd w:val="clear" w:color="auto" w:fill="FFFFFF"/>
        <w:spacing w:before="5"/>
        <w:rPr>
          <w:color w:val="000000"/>
          <w:spacing w:val="-8"/>
          <w:sz w:val="21"/>
          <w:szCs w:val="21"/>
        </w:rPr>
      </w:pPr>
    </w:p>
    <w:p w:rsidR="00156A7E" w:rsidRDefault="00293F7E">
      <w:pPr>
        <w:shd w:val="clear" w:color="auto" w:fill="FFFFFF"/>
        <w:spacing w:before="5"/>
        <w:rPr>
          <w:color w:val="000000"/>
          <w:spacing w:val="-8"/>
          <w:sz w:val="21"/>
          <w:szCs w:val="21"/>
        </w:rPr>
      </w:pPr>
      <w:r>
        <w:rPr>
          <w:color w:val="000000"/>
          <w:spacing w:val="-8"/>
          <w:sz w:val="21"/>
          <w:szCs w:val="21"/>
        </w:rPr>
        <w:t>___________        __________________________________________________    _________________________________</w:t>
      </w:r>
    </w:p>
    <w:p w:rsidR="00156A7E" w:rsidRDefault="00293F7E">
      <w:pPr>
        <w:shd w:val="clear" w:color="auto" w:fill="FFFFFF"/>
        <w:spacing w:before="5"/>
        <w:rPr>
          <w:rFonts w:eastAsia="Times New Roman"/>
          <w:color w:val="000000"/>
          <w:spacing w:val="-6"/>
          <w:sz w:val="21"/>
          <w:szCs w:val="21"/>
        </w:rPr>
      </w:pPr>
      <w:r>
        <w:rPr>
          <w:color w:val="000000"/>
          <w:spacing w:val="-8"/>
          <w:sz w:val="21"/>
          <w:szCs w:val="21"/>
        </w:rPr>
        <w:t xml:space="preserve">  (</w:t>
      </w:r>
      <w:r>
        <w:rPr>
          <w:rFonts w:eastAsia="Times New Roman"/>
          <w:color w:val="000000"/>
          <w:spacing w:val="-8"/>
          <w:sz w:val="21"/>
          <w:szCs w:val="21"/>
        </w:rPr>
        <w:t xml:space="preserve">подпись)           </w:t>
      </w:r>
      <w:r>
        <w:rPr>
          <w:color w:val="000000"/>
          <w:spacing w:val="-2"/>
        </w:rPr>
        <w:t>(</w:t>
      </w:r>
      <w:r>
        <w:rPr>
          <w:rFonts w:eastAsia="Times New Roman"/>
          <w:color w:val="000000"/>
          <w:spacing w:val="-2"/>
        </w:rPr>
        <w:t xml:space="preserve">должность, фамилия и инициалы должностного лица)      </w:t>
      </w:r>
      <w:r>
        <w:rPr>
          <w:color w:val="000000"/>
          <w:spacing w:val="-6"/>
          <w:sz w:val="21"/>
          <w:szCs w:val="21"/>
        </w:rPr>
        <w:t>(</w:t>
      </w:r>
      <w:r>
        <w:rPr>
          <w:rFonts w:eastAsia="Times New Roman"/>
          <w:color w:val="000000"/>
          <w:spacing w:val="-6"/>
          <w:sz w:val="21"/>
          <w:szCs w:val="21"/>
        </w:rPr>
        <w:t>дата заполнения проверочного листа)</w:t>
      </w:r>
    </w:p>
    <w:p w:rsidR="00156A7E" w:rsidRDefault="00156A7E">
      <w:pPr>
        <w:shd w:val="clear" w:color="auto" w:fill="FFFFFF"/>
        <w:spacing w:before="5"/>
        <w:rPr>
          <w:rFonts w:eastAsia="Times New Roman"/>
          <w:color w:val="000000"/>
          <w:spacing w:val="-6"/>
          <w:sz w:val="21"/>
          <w:szCs w:val="21"/>
        </w:rPr>
      </w:pPr>
    </w:p>
    <w:p w:rsidR="00156A7E" w:rsidRDefault="00156A7E">
      <w:pPr>
        <w:sectPr w:rsidR="00156A7E">
          <w:headerReference w:type="default" r:id="rId8"/>
          <w:pgSz w:w="11906" w:h="16838"/>
          <w:pgMar w:top="777" w:right="598" w:bottom="426" w:left="1134" w:header="720" w:footer="0" w:gutter="0"/>
          <w:cols w:space="720"/>
          <w:formProt w:val="0"/>
          <w:titlePg/>
          <w:docGrid w:linePitch="272"/>
        </w:sectPr>
      </w:pPr>
    </w:p>
    <w:p w:rsidR="00156A7E" w:rsidRDefault="00156A7E">
      <w:pPr>
        <w:shd w:val="clear" w:color="auto" w:fill="FFFFFF"/>
        <w:spacing w:before="5"/>
      </w:pPr>
    </w:p>
    <w:sectPr w:rsidR="00156A7E">
      <w:type w:val="continuous"/>
      <w:pgSz w:w="11906" w:h="16838"/>
      <w:pgMar w:top="777" w:right="598" w:bottom="426" w:left="1134" w:header="720" w:footer="0" w:gutter="0"/>
      <w:cols w:num="3" w:space="720" w:equalWidth="0">
        <w:col w:w="775" w:space="764"/>
        <w:col w:w="4475" w:space="1008"/>
        <w:col w:w="3151"/>
      </w:cols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1" w:rsidRDefault="003476C1">
      <w:r>
        <w:separator/>
      </w:r>
    </w:p>
  </w:endnote>
  <w:endnote w:type="continuationSeparator" w:id="0">
    <w:p w:rsidR="003476C1" w:rsidRDefault="003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1" w:rsidRDefault="003476C1">
      <w:r>
        <w:separator/>
      </w:r>
    </w:p>
  </w:footnote>
  <w:footnote w:type="continuationSeparator" w:id="0">
    <w:p w:rsidR="003476C1" w:rsidRDefault="003476C1">
      <w:r>
        <w:continuationSeparator/>
      </w:r>
    </w:p>
  </w:footnote>
  <w:footnote w:id="1">
    <w:p w:rsidR="00156A7E" w:rsidRDefault="00293F7E">
      <w:pPr>
        <w:pStyle w:val="af0"/>
      </w:pPr>
      <w:r w:rsidRPr="00B27D04">
        <w:rPr>
          <w:rStyle w:val="a8"/>
          <w:vertAlign w:val="superscript"/>
        </w:rPr>
        <w:footnoteRef/>
      </w:r>
      <w:r>
        <w:t xml:space="preserve"> Собрание законодательства Российской Федерации, 2021, № 2, ст. 457; № 49, ст. 8311. В соответствии с пунктом 4 постановления Правительства Российской Федерации от 31 декабря 2020 г. № 2417 Положение о лицензировании деятельности по перевозкам железнодорожным транспортом пассажиров действует до 1 сентября 2026 г.</w:t>
      </w:r>
    </w:p>
  </w:footnote>
  <w:footnote w:id="2">
    <w:p w:rsidR="00156A7E" w:rsidRDefault="00293F7E">
      <w:pPr>
        <w:pStyle w:val="af0"/>
      </w:pPr>
      <w:r w:rsidRPr="00B27D04">
        <w:rPr>
          <w:rStyle w:val="a8"/>
          <w:vertAlign w:val="superscript"/>
        </w:rPr>
        <w:footnoteRef/>
      </w:r>
      <w:r>
        <w:t xml:space="preserve"> Собрание законодательства Российской Федерации, 2003, № 2, ст. 169; 2022, № 12, ст. 1783.</w:t>
      </w:r>
    </w:p>
  </w:footnote>
  <w:footnote w:id="3">
    <w:p w:rsidR="00156A7E" w:rsidRDefault="00293F7E">
      <w:pPr>
        <w:pStyle w:val="af0"/>
      </w:pPr>
      <w:r w:rsidRPr="00B27D04">
        <w:rPr>
          <w:rStyle w:val="a8"/>
          <w:vertAlign w:val="superscript"/>
        </w:rPr>
        <w:footnoteRef/>
      </w:r>
      <w:r>
        <w:t xml:space="preserve"> Приказ Минтранса России от 23 июня 2022 г. № 250 «Об утверждении Правил технической эксплуатации железных дорог Российской Федерации» (зарегистрирован Минюстом России 20 июля 2022 г., регистрационный № 69324).</w:t>
      </w:r>
    </w:p>
    <w:p w:rsidR="00156A7E" w:rsidRDefault="00156A7E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7E" w:rsidRDefault="00293F7E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B949E0">
      <w:rPr>
        <w:noProof/>
      </w:rPr>
      <w:t>4</w:t>
    </w:r>
    <w:r>
      <w:fldChar w:fldCharType="end"/>
    </w:r>
  </w:p>
  <w:p w:rsidR="00156A7E" w:rsidRDefault="00156A7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7E"/>
    <w:rsid w:val="00156A7E"/>
    <w:rsid w:val="00280250"/>
    <w:rsid w:val="00293F7E"/>
    <w:rsid w:val="003177D5"/>
    <w:rsid w:val="003476C1"/>
    <w:rsid w:val="004728FF"/>
    <w:rsid w:val="0053579E"/>
    <w:rsid w:val="0080260C"/>
    <w:rsid w:val="00B27D04"/>
    <w:rsid w:val="00B949E0"/>
    <w:rsid w:val="00C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locked/>
    <w:rsid w:val="002A043B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62138"/>
    <w:rPr>
      <w:rFonts w:cs="Times New Roman"/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locked/>
    <w:rsid w:val="00AD7881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qFormat/>
    <w:locked/>
    <w:rsid w:val="00AD7881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864ED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E2B37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CE2B37"/>
    <w:pPr>
      <w:widowControl w:val="0"/>
    </w:pPr>
    <w:rPr>
      <w:rFonts w:ascii="Courier New" w:hAnsi="Courier New" w:cs="Courier New"/>
    </w:rPr>
  </w:style>
  <w:style w:type="paragraph" w:styleId="af0">
    <w:name w:val="footnote text"/>
    <w:basedOn w:val="a"/>
    <w:uiPriority w:val="99"/>
    <w:semiHidden/>
    <w:unhideWhenUsed/>
    <w:rsid w:val="002A043B"/>
  </w:style>
  <w:style w:type="paragraph" w:styleId="af1">
    <w:name w:val="header"/>
    <w:basedOn w:val="a"/>
    <w:uiPriority w:val="99"/>
    <w:unhideWhenUsed/>
    <w:rsid w:val="00AD788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D7881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864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locked/>
    <w:rsid w:val="002A043B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62138"/>
    <w:rPr>
      <w:rFonts w:cs="Times New Roman"/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locked/>
    <w:rsid w:val="00AD7881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qFormat/>
    <w:locked/>
    <w:rsid w:val="00AD7881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864ED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E2B37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CE2B37"/>
    <w:pPr>
      <w:widowControl w:val="0"/>
    </w:pPr>
    <w:rPr>
      <w:rFonts w:ascii="Courier New" w:hAnsi="Courier New" w:cs="Courier New"/>
    </w:rPr>
  </w:style>
  <w:style w:type="paragraph" w:styleId="af0">
    <w:name w:val="footnote text"/>
    <w:basedOn w:val="a"/>
    <w:uiPriority w:val="99"/>
    <w:semiHidden/>
    <w:unhideWhenUsed/>
    <w:rsid w:val="002A043B"/>
  </w:style>
  <w:style w:type="paragraph" w:styleId="af1">
    <w:name w:val="header"/>
    <w:basedOn w:val="a"/>
    <w:uiPriority w:val="99"/>
    <w:unhideWhenUsed/>
    <w:rsid w:val="00AD788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D7881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86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E070-628C-4650-843D-D3C536C5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 Сергей Георгиевич</dc:creator>
  <cp:lastModifiedBy>Минаев Николай Владимирович</cp:lastModifiedBy>
  <cp:revision>8</cp:revision>
  <cp:lastPrinted>2023-03-01T11:53:00Z</cp:lastPrinted>
  <dcterms:created xsi:type="dcterms:W3CDTF">2023-03-23T06:11:00Z</dcterms:created>
  <dcterms:modified xsi:type="dcterms:W3CDTF">2023-03-27T16:20:00Z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